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rFonts w:cs="B Titr"/>
          <w:b/>
          <w:bCs/>
          <w:rtl/>
          <w:lang w:bidi="fa-IR"/>
        </w:rPr>
      </w:pPr>
      <w:r>
        <w:rPr>
          <w:rFonts w:ascii="Showcard Gothic" w:hAnsi="Showcard Gothic" w:cs="B Titr"/>
          <w:rtl/>
        </w:rPr>
        <w:t>برنامه</w:t>
      </w:r>
      <w:r>
        <w:rPr>
          <w:rFonts w:ascii="Showcard Gothic" w:hAnsi="Showcard Gothic" w:cs="Sina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کلاسی رشته کارشناسی علوم تغذیه ترم دوم در نیمسال دوم سال تحصیلی </w:t>
      </w:r>
      <w:bookmarkStart w:id="0" w:name="_Hlk76973767"/>
      <w:r>
        <w:rPr>
          <w:rFonts w:cs="B Titr" w:hint="cs"/>
          <w:b/>
          <w:bCs/>
          <w:rtl/>
          <w:lang w:bidi="fa-IR"/>
        </w:rPr>
        <w:t xml:space="preserve">1404 </w:t>
      </w:r>
      <w:r>
        <w:rPr>
          <w:b/>
          <w:bCs/>
          <w:rtl/>
          <w:lang w:bidi="fa-IR"/>
        </w:rPr>
        <w:t>–</w:t>
      </w:r>
      <w:r>
        <w:rPr>
          <w:rFonts w:cs="B Titr" w:hint="cs"/>
          <w:b/>
          <w:bCs/>
          <w:rtl/>
          <w:lang w:bidi="fa-IR"/>
        </w:rPr>
        <w:t>140</w:t>
      </w:r>
      <w:bookmarkEnd w:id="0"/>
      <w:r>
        <w:rPr>
          <w:rFonts w:cs="B Titr" w:hint="cs"/>
          <w:b/>
          <w:bCs/>
          <w:rtl/>
          <w:lang w:bidi="fa-IR"/>
        </w:rPr>
        <w:t>3</w:t>
      </w:r>
    </w:p>
    <w:tbl>
      <w:tblPr>
        <w:bidiVisual/>
        <w:tblW w:w="15480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418"/>
        <w:gridCol w:w="686"/>
        <w:gridCol w:w="731"/>
        <w:gridCol w:w="1134"/>
        <w:gridCol w:w="701"/>
        <w:gridCol w:w="1689"/>
        <w:gridCol w:w="993"/>
        <w:gridCol w:w="1570"/>
        <w:gridCol w:w="1690"/>
        <w:gridCol w:w="8"/>
        <w:gridCol w:w="1287"/>
        <w:gridCol w:w="1398"/>
        <w:gridCol w:w="1560"/>
        <w:gridCol w:w="11"/>
      </w:tblGrid>
      <w:tr>
        <w:tc>
          <w:tcPr>
            <w:tcW w:w="604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1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689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7524" w:type="dxa"/>
            <w:gridSpan w:val="7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کلاسی</w:t>
            </w:r>
          </w:p>
        </w:tc>
      </w:tr>
      <w:tr>
        <w:trPr>
          <w:gridAfter w:val="1"/>
          <w:wAfter w:w="11" w:type="dxa"/>
        </w:trPr>
        <w:tc>
          <w:tcPr>
            <w:tcW w:w="604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31" w:type="dxa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34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10 - 8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12 - 10</w:t>
            </w: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14 - 12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560" w:type="dxa"/>
            <w:shd w:val="clear" w:color="auto" w:fill="CCECFF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18 - 16</w:t>
            </w:r>
          </w:p>
        </w:tc>
      </w:tr>
      <w:tr>
        <w:trPr>
          <w:gridAfter w:val="1"/>
          <w:wAfter w:w="11" w:type="dxa"/>
          <w:trHeight w:val="693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روشهای مطالعه و یادگیری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11199712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Sans" w:hAnsi="IRANSans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  <w:lang w:bidi="fa-IR"/>
              </w:rPr>
              <w:t>دکتر بخشی زاده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بیوشیمی متابولیسم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2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اندیشه 1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8</w:t>
            </w: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روشهای مطالعه و یادگیری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2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11199715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کریمی ثالث 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بیوشیمی متابولیسم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ازمایشگاه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2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میکروب شناسی پزشکی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بیوشیمی متابولیسم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آناتومی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11199716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شورئی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میکروب شناسی پزشکی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ازمایشگاه</w:t>
            </w:r>
          </w:p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موادغذایی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موادغذایی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آزمایشگاه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فرهنگی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پیش دانشگاهی 2</w:t>
            </w:r>
          </w:p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>
        <w:trPr>
          <w:gridAfter w:val="1"/>
          <w:wAfter w:w="11" w:type="dxa"/>
          <w:trHeight w:val="1334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عباسعلیزاد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آناتومی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 کلاس 8</w:t>
            </w: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/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قارچ و کپک</w:t>
            </w:r>
          </w:p>
          <w:p>
            <w:pPr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پیش دانشگاهی 1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 بهداشت</w:t>
            </w: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عمومی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جوادی والا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عمومی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جوادی والا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rPr>
                <w:rFonts w:cs="B Nazanin"/>
                <w:b/>
                <w:bCs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شیمی موادغذایی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میکروب شناسی پزشکی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یگانه-بنا زاده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مروتی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مواد غذایی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طبیبی آذر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متابولیسم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11199729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 قاسم(2)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عارف حسینی(1)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ابراهیم زاده(1)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1000103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نوبری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1000101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816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یزدانی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پیش دانشگاهی 2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آصف خلیلی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GoBack"/>
            <w:bookmarkEnd w:id="1"/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پیش دانشگاهی 1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رعنا سجودی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4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>
      <w:pPr>
        <w:rPr>
          <w:rFonts w:cs="B Titr"/>
          <w:b/>
          <w:bCs/>
          <w:rtl/>
          <w:lang w:bidi="fa-IR"/>
        </w:rPr>
      </w:pPr>
    </w:p>
    <w:p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کلاسی رشته کارشناسی علوم تغذیه ترم چهارم در نیمسال دوم سال تحصیلی 1404 </w:t>
      </w:r>
      <w:r>
        <w:rPr>
          <w:b/>
          <w:bCs/>
          <w:rtl/>
          <w:lang w:bidi="fa-IR"/>
        </w:rPr>
        <w:t>–</w:t>
      </w:r>
      <w:r>
        <w:rPr>
          <w:rFonts w:cs="B Titr" w:hint="cs"/>
          <w:b/>
          <w:bCs/>
          <w:rtl/>
          <w:lang w:bidi="fa-IR"/>
        </w:rPr>
        <w:t>1403</w:t>
      </w:r>
    </w:p>
    <w:tbl>
      <w:tblPr>
        <w:bidiVisual/>
        <w:tblW w:w="15480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418"/>
        <w:gridCol w:w="685"/>
        <w:gridCol w:w="731"/>
        <w:gridCol w:w="1134"/>
        <w:gridCol w:w="700"/>
        <w:gridCol w:w="1692"/>
        <w:gridCol w:w="993"/>
        <w:gridCol w:w="1559"/>
        <w:gridCol w:w="1700"/>
        <w:gridCol w:w="1284"/>
        <w:gridCol w:w="1409"/>
        <w:gridCol w:w="1559"/>
        <w:gridCol w:w="11"/>
      </w:tblGrid>
      <w:tr>
        <w:tc>
          <w:tcPr>
            <w:tcW w:w="605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2" w:name="_Hlk76969272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18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6" w:type="dxa"/>
            <w:gridSpan w:val="2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0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692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7522" w:type="dxa"/>
            <w:gridSpan w:val="6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کلاسی</w:t>
            </w:r>
          </w:p>
        </w:tc>
      </w:tr>
      <w:tr>
        <w:trPr>
          <w:gridAfter w:val="1"/>
          <w:wAfter w:w="11" w:type="dxa"/>
        </w:trPr>
        <w:tc>
          <w:tcPr>
            <w:tcW w:w="605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31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34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10 - 8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12 - 10</w:t>
            </w: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14 - 12</w:t>
            </w: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559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18 - 16</w:t>
            </w:r>
          </w:p>
        </w:tc>
      </w:tr>
      <w:tr>
        <w:trPr>
          <w:gridAfter w:val="1"/>
          <w:wAfter w:w="11" w:type="dxa"/>
          <w:trHeight w:val="693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تغذیه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مهدوی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وضعیت تغذیه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تنظیم برنامه های غذایی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2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اکولوژی غذا و تغذیه 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2"/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ایمونولوژی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سلطانی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تغذیه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تغذیه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284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داروشناس</w:t>
            </w: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eastAsia"/>
                <w:b/>
                <w:bCs/>
                <w:sz w:val="20"/>
                <w:szCs w:val="20"/>
                <w:highlight w:val="yellow"/>
                <w:rtl/>
                <w:lang w:bidi="fa-IR"/>
              </w:rPr>
              <w:t>کلاس</w:t>
            </w:r>
            <w:r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 5</w:t>
            </w: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پاتوفیزیولوژی 2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علیزاده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مدیریت خدمات غذایی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اصول ایمونولوژی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تغذیه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رف رف(1)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ابراهیم زاده(1)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پاتوفیزیولوژی 2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اصول برنامه ریزی در تغذیه جامعه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علیپور</w:t>
            </w: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نگهداری مواد غذایی 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تنظیم برنامه های غذایی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ابراهیمی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و تغذیه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داروشناسی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11199739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اعتراف اسکویی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برنامه ریزی در تغذیه جامعه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11199751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نگهدار ی مواد غذایی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11199727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قاسم پور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اکولوژی غذا و تغذیه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11199744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دکترپورمرادیان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و تغذیه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11199745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پورقاسم(0.5)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دهقان(0.5)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وضعیت تغذیه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11199746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ابراهیمی(1.5)</w:t>
            </w: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رف رف(1.5)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آیین زندگی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دکترعرفانی راد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c>
          <w:tcPr>
            <w:tcW w:w="60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9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>
      <w:pPr>
        <w:rPr>
          <w:rFonts w:cs="B Titr"/>
          <w:b/>
          <w:bCs/>
          <w:sz w:val="28"/>
          <w:szCs w:val="28"/>
          <w:rtl/>
          <w:lang w:bidi="fa-IR"/>
        </w:rPr>
      </w:pPr>
    </w:p>
    <w:p>
      <w:pPr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کلاسی رشته کارشناسی علوم تغذیه ترم ششم در نیمسال دوم سال تحصیلی 1404 </w:t>
      </w:r>
      <w:r>
        <w:rPr>
          <w:b/>
          <w:bCs/>
          <w:rtl/>
          <w:lang w:bidi="fa-IR"/>
        </w:rPr>
        <w:t>–</w:t>
      </w:r>
      <w:r>
        <w:rPr>
          <w:rFonts w:cs="B Titr" w:hint="cs"/>
          <w:b/>
          <w:bCs/>
          <w:rtl/>
          <w:lang w:bidi="fa-IR"/>
        </w:rPr>
        <w:t>1403</w:t>
      </w:r>
    </w:p>
    <w:tbl>
      <w:tblPr>
        <w:bidiVisual/>
        <w:tblW w:w="15480" w:type="dxa"/>
        <w:tblInd w:w="-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465"/>
        <w:gridCol w:w="706"/>
        <w:gridCol w:w="568"/>
        <w:gridCol w:w="1278"/>
        <w:gridCol w:w="708"/>
        <w:gridCol w:w="1843"/>
        <w:gridCol w:w="1001"/>
        <w:gridCol w:w="1420"/>
        <w:gridCol w:w="1548"/>
        <w:gridCol w:w="1417"/>
        <w:gridCol w:w="1418"/>
        <w:gridCol w:w="1560"/>
        <w:gridCol w:w="11"/>
      </w:tblGrid>
      <w:tr>
        <w:tc>
          <w:tcPr>
            <w:tcW w:w="537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65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74" w:type="dxa"/>
            <w:gridSpan w:val="2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78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708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843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001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7374" w:type="dxa"/>
            <w:gridSpan w:val="6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کلاسی</w:t>
            </w:r>
          </w:p>
        </w:tc>
      </w:tr>
      <w:tr>
        <w:trPr>
          <w:gridAfter w:val="1"/>
          <w:wAfter w:w="11" w:type="dxa"/>
        </w:trPr>
        <w:tc>
          <w:tcPr>
            <w:tcW w:w="537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5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6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568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1278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10 - 8</w:t>
            </w: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12 - 10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14 - 12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16 - 14</w:t>
            </w:r>
          </w:p>
        </w:tc>
        <w:tc>
          <w:tcPr>
            <w:tcW w:w="1560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18 - 16</w:t>
            </w:r>
          </w:p>
        </w:tc>
      </w:tr>
      <w:tr>
        <w:trPr>
          <w:gridAfter w:val="1"/>
          <w:wAfter w:w="11" w:type="dxa"/>
          <w:trHeight w:val="819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اموزش و مشاوره تغذیه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cs="B Nazanin"/>
                <w:b/>
                <w:bCs/>
                <w:color w:val="00206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206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IRANSans" w:hAnsi="IRANSans" w:cs="B Nazanin"/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IRANSans" w:hAnsi="IRANSans" w:cs="B Nazanin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دکتر ابراهیم زاده(1)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ascii="IRANSans" w:hAnsi="IRANSans" w:cs="B Nazanin" w:hint="cs"/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دکتر ثقفی(1)</w:t>
            </w:r>
          </w:p>
        </w:tc>
        <w:tc>
          <w:tcPr>
            <w:tcW w:w="10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4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206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رژیم 3</w:t>
            </w:r>
          </w:p>
          <w:p>
            <w:pPr>
              <w:jc w:val="center"/>
              <w:rPr>
                <w:rFonts w:cs="B Nazanin"/>
                <w:b/>
                <w:bCs/>
                <w:color w:val="00206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کلاس 3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rtl/>
                <w:lang w:bidi="fa-IR"/>
              </w:rPr>
              <w:t>دکتر طریقت</w:t>
            </w: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 ژیم 4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2060"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sz w:val="18"/>
                <w:szCs w:val="18"/>
                <w:highlight w:val="yellow"/>
                <w:rtl/>
                <w:lang w:bidi="fa-IR"/>
              </w:rPr>
              <w:t>رژیم 3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کلاس 5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دکتر ثقفی</w:t>
            </w: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و مبانی خطر و بلایا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کلاس 8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  <w:trHeight w:val="819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برنامه ریزی در تغذیه جامعه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تفسیر داده های پاراکلینیکی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خدمات  تغذیه ای در مراقبت های اولیه بهداشتی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عباسعلیزاد(1)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علیپور(1)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کاربرد رایانه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سایت</w:t>
            </w:r>
          </w:p>
        </w:tc>
        <w:tc>
          <w:tcPr>
            <w:tcW w:w="1548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خدمات  تغذیه ای در مراقبت های اولیه بهداشتی</w:t>
            </w:r>
          </w:p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 رایانه در علوم تغذیه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11199743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shd w:val="clear" w:color="auto" w:fill="FFFFFF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ابراهیم زاده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سایت کارشناسی</w:t>
            </w: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برنامه ریزی در تغذیه جامعه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علیپور(0.5)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عارف حسینی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اموزش و مشاوره تغذیه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تمدن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رژیم درمانی 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طریقت(1)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ثقفی(1)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رژیم درمانی 4</w:t>
            </w:r>
          </w:p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11199757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مهدوی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تفسر داده های پاراکلینیکی</w:t>
            </w:r>
          </w:p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11199758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علیزاده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پروژه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11199760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تاریخ فرهنگ و تمدن اسلام و ایران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1000107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کاظمی نسب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1000159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1701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دکتر فتح الله زاده</w:t>
            </w: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جمع 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1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>
      <w:pPr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lang w:bidi="fa-IR"/>
        </w:rPr>
      </w:pPr>
    </w:p>
    <w:p>
      <w:pPr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برنامه کلاسی رشته کارشناسی علوم تغذیه ترم هشتم در نیمسال دوم سال تحصیلی 1404 </w:t>
      </w:r>
      <w:r>
        <w:rPr>
          <w:b/>
          <w:bCs/>
          <w:rtl/>
          <w:lang w:bidi="fa-IR"/>
        </w:rPr>
        <w:t>–</w:t>
      </w:r>
      <w:r>
        <w:rPr>
          <w:rFonts w:cs="B Titr" w:hint="cs"/>
          <w:b/>
          <w:bCs/>
          <w:rtl/>
          <w:lang w:bidi="fa-IR"/>
        </w:rPr>
        <w:t>1403</w:t>
      </w:r>
    </w:p>
    <w:tbl>
      <w:tblPr>
        <w:tblpPr w:leftFromText="180" w:rightFromText="180" w:vertAnchor="text" w:horzAnchor="margin" w:tblpY="288"/>
        <w:bidiVisual/>
        <w:tblW w:w="154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07"/>
        <w:gridCol w:w="1132"/>
        <w:gridCol w:w="1136"/>
        <w:gridCol w:w="709"/>
        <w:gridCol w:w="1842"/>
        <w:gridCol w:w="993"/>
        <w:gridCol w:w="850"/>
        <w:gridCol w:w="851"/>
        <w:gridCol w:w="1701"/>
        <w:gridCol w:w="11"/>
        <w:gridCol w:w="1406"/>
        <w:gridCol w:w="1418"/>
        <w:gridCol w:w="1276"/>
        <w:gridCol w:w="11"/>
      </w:tblGrid>
      <w:tr>
        <w:tc>
          <w:tcPr>
            <w:tcW w:w="537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607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32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کاراموزی</w:t>
            </w:r>
          </w:p>
        </w:tc>
        <w:tc>
          <w:tcPr>
            <w:tcW w:w="1136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7524" w:type="dxa"/>
            <w:gridSpan w:val="8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برنامه کلاسی</w:t>
            </w:r>
          </w:p>
        </w:tc>
      </w:tr>
      <w:tr>
        <w:trPr>
          <w:gridAfter w:val="1"/>
          <w:wAfter w:w="11" w:type="dxa"/>
        </w:trPr>
        <w:tc>
          <w:tcPr>
            <w:tcW w:w="537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07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6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10 - 8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12 - 10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14 - 12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16 - 14</w:t>
            </w:r>
          </w:p>
        </w:tc>
        <w:tc>
          <w:tcPr>
            <w:tcW w:w="1276" w:type="dxa"/>
            <w:shd w:val="clear" w:color="auto" w:fill="CCEC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18 - 16</w:t>
            </w:r>
          </w:p>
        </w:tc>
      </w:tr>
      <w:tr>
        <w:trPr>
          <w:gridAfter w:val="1"/>
          <w:wAfter w:w="11" w:type="dxa"/>
          <w:trHeight w:val="693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کاراموزی در مراکز بهداشتی و درمانی روستایی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11199761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پورمرادیان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کاراموزی در عرصه صنایع غذایی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11199763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1701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تربتی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تغذیه بالینی(مدیریت خدمات غذایی)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11199773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1701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طریقت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tabs>
                <w:tab w:val="left" w:pos="344"/>
                <w:tab w:val="center" w:pos="67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07" w:type="dxa"/>
            <w:vAlign w:val="center"/>
          </w:tcPr>
          <w:p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کاراموزی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تغذیه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بالینی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کلنیک های رژیم درمانی جهت بیماران سرپایی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11199771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1701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برزگر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  <w:trHeight w:val="980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کاراموزی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تغذیه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بالینی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کلنیک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ویژه جانبازان و معلولان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11199772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1701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حقائی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کاراموزی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تغذیه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بالینی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در</w:t>
            </w:r>
            <w:r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بخش گوارش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11199766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1701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ثقفی</w:t>
            </w: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>
      <w:pPr>
        <w:rPr>
          <w:rFonts w:cs="B Titr"/>
          <w:b/>
          <w:bCs/>
          <w:sz w:val="28"/>
          <w:szCs w:val="28"/>
          <w:rtl/>
          <w:lang w:bidi="fa-IR"/>
        </w:rPr>
      </w:pPr>
    </w:p>
    <w:sectPr>
      <w:pgSz w:w="16838" w:h="11906" w:orient="landscape"/>
      <w:pgMar w:top="0" w:right="720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na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06807"/>
    <w:multiLevelType w:val="hybridMultilevel"/>
    <w:tmpl w:val="01C0840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729523-F4F7-44F9-AA51-A780CF56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A2BD-6238-4C84-9B8E-5B81EE0A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2025-01-22T10:24:00Z</dcterms:created>
  <dcterms:modified xsi:type="dcterms:W3CDTF">2025-02-15T04:34:00Z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e856b2d9c576aa82575f4b91ba7df5b790100283f97f3c6d5c6b6b6d3b90f903</vt:lpwstr>
  </property>
</Properties>
</file>